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6E32B3" w14:textId="77777777" w:rsidR="008726A5" w:rsidRPr="008726A5" w:rsidRDefault="008726A5" w:rsidP="008726A5">
      <w:pPr>
        <w:shd w:val="clear" w:color="auto" w:fill="FFFFFF"/>
        <w:spacing w:after="100" w:afterAutospacing="1" w:line="240" w:lineRule="auto"/>
        <w:ind w:left="993"/>
        <w:jc w:val="center"/>
        <w:rPr>
          <w:rFonts w:ascii="Times New Roman" w:eastAsia="Times New Roman" w:hAnsi="Times New Roman" w:cs="Times New Roman"/>
          <w:b/>
          <w:bCs/>
          <w:color w:val="333333"/>
          <w:sz w:val="28"/>
          <w:szCs w:val="28"/>
          <w:lang w:eastAsia="ru-RU"/>
        </w:rPr>
      </w:pPr>
      <w:r w:rsidRPr="008726A5">
        <w:rPr>
          <w:rFonts w:ascii="Times New Roman" w:eastAsia="Times New Roman" w:hAnsi="Times New Roman" w:cs="Times New Roman"/>
          <w:b/>
          <w:bCs/>
          <w:color w:val="333333"/>
          <w:sz w:val="28"/>
          <w:szCs w:val="28"/>
          <w:lang w:eastAsia="ru-RU"/>
        </w:rPr>
        <w:t>Установлены дополнительные меры защиты от мошенников</w:t>
      </w:r>
    </w:p>
    <w:p w14:paraId="7A9BC688" w14:textId="77777777" w:rsidR="008726A5" w:rsidRPr="000B5D6E" w:rsidRDefault="008726A5" w:rsidP="008726A5">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Принят Федеральный закон от 24.07.2023 № 369-ФЗ «О внесении изменений в Федеральный закон «О национальной платежной системе», разработанный с целью совершенствования механизма противодействия хищению денежных средств в качестве превентивных мер.</w:t>
      </w:r>
    </w:p>
    <w:p w14:paraId="451C3EE4" w14:textId="77777777" w:rsidR="008726A5" w:rsidRPr="000B5D6E" w:rsidRDefault="008726A5" w:rsidP="008726A5">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По закону оператор по переводу денежных средств (банк) будет обязан осуществить проверку наличия признаков осуществления перевода денежных средств без добровольного согласия клиента либо с согласия клиента, полученного под влиянием обмана или при злоупотреблении доверием. Причем такая проверка должна быть проведена до момента списания денежных средств клиента.</w:t>
      </w:r>
    </w:p>
    <w:p w14:paraId="67A58652" w14:textId="77777777" w:rsidR="008726A5" w:rsidRPr="000B5D6E" w:rsidRDefault="008726A5" w:rsidP="008726A5">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При наличии признаков перевода без согласия клиента оператор должен будет приостановить прием к исполнению распоряжения клиента на два дня, а если операция производится с использованием платежных карт или путем перевода электронных денежных средств, то отказать в выполнении операции.</w:t>
      </w:r>
    </w:p>
    <w:p w14:paraId="541EDB4B" w14:textId="77777777" w:rsidR="008726A5" w:rsidRPr="000B5D6E" w:rsidRDefault="008726A5" w:rsidP="008726A5">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Законом также предусмотрены меры защиты клиента в случае необоснованного перечисления денежных средств. Например, если оператор после перевода денежных средств получает от Банка России информацию о том, что проведенная операция содержит признаки перевода денежных средств без добровольного согласия клиента, оператор будет обязан возместить клиенту эту сумму в 30-дневный срок.</w:t>
      </w:r>
    </w:p>
    <w:p w14:paraId="3ECFAE7A" w14:textId="77777777" w:rsidR="008726A5" w:rsidRPr="000B5D6E" w:rsidRDefault="008726A5" w:rsidP="008726A5">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Кроме того, банк будет обязан приостановить использование клиентом электронного средства платежа, если к нему об этом счете или клиенте поступит информация от Банка России или правоохранительных органов о совершенных противоправных действиях с использованием этого счета. Простыми словами счета, используемые для хищения денежных средств граждан, а также для их последующего вывода будут блокироваться банками. Более того, в некоторых случаях могут быть заблокированы все счета и платежные карты гражданина, открытые на его имя, независимо от того какие из них использовались в противоправных целях.</w:t>
      </w:r>
    </w:p>
    <w:p w14:paraId="40655D2E" w14:textId="77777777" w:rsidR="008726A5" w:rsidRPr="000B5D6E" w:rsidRDefault="008726A5" w:rsidP="008726A5">
      <w:pPr>
        <w:shd w:val="clear" w:color="auto" w:fill="FFFFFF"/>
        <w:spacing w:after="0" w:line="240" w:lineRule="auto"/>
        <w:ind w:left="744"/>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Новый закон вступает в силу с 25.07.2024.</w:t>
      </w:r>
    </w:p>
    <w:p w14:paraId="0BB485E8" w14:textId="77777777" w:rsidR="008726A5" w:rsidRDefault="008726A5" w:rsidP="008726A5">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В свою очередь Банк России должен выработать признаки осуществления перевода денежных средств без добровольного согласия клиента и разместить их на своем официальном сайте. Кроме того, должен быть разработан механизм и порядок обмена информацией, блокировки счетов и других действий, предусмотренных новшествами.</w:t>
      </w:r>
    </w:p>
    <w:p w14:paraId="2781C0BE" w14:textId="77777777" w:rsidR="008726A5" w:rsidRPr="000B5D6E" w:rsidRDefault="008726A5" w:rsidP="008726A5">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p>
    <w:p w14:paraId="37CBF9FD" w14:textId="5C7C793C" w:rsidR="008726A5" w:rsidRPr="006034BB" w:rsidRDefault="008726A5" w:rsidP="008726A5">
      <w:pPr>
        <w:pStyle w:val="a3"/>
        <w:shd w:val="clear" w:color="auto" w:fill="FFFFFF"/>
        <w:spacing w:line="540" w:lineRule="atLeast"/>
        <w:ind w:left="1211"/>
        <w:jc w:val="center"/>
        <w:rPr>
          <w:rFonts w:ascii="Times New Roman" w:eastAsia="Times New Roman" w:hAnsi="Times New Roman" w:cs="Times New Roman"/>
          <w:b/>
          <w:bCs/>
          <w:color w:val="333333"/>
          <w:sz w:val="28"/>
          <w:szCs w:val="28"/>
          <w:lang w:eastAsia="ru-RU"/>
        </w:rPr>
      </w:pPr>
      <w:bookmarkStart w:id="0" w:name="_GoBack"/>
      <w:bookmarkEnd w:id="0"/>
      <w:r w:rsidRPr="006034BB">
        <w:rPr>
          <w:rFonts w:ascii="Times New Roman" w:eastAsia="Times New Roman" w:hAnsi="Times New Roman" w:cs="Times New Roman"/>
          <w:b/>
          <w:bCs/>
          <w:color w:val="333333"/>
          <w:sz w:val="28"/>
          <w:szCs w:val="28"/>
          <w:lang w:eastAsia="ru-RU"/>
        </w:rPr>
        <w:t>Об ответственности за «телефонный терроризм»</w:t>
      </w:r>
    </w:p>
    <w:p w14:paraId="274224E5" w14:textId="77777777" w:rsidR="008726A5" w:rsidRPr="000B5D6E" w:rsidRDefault="008726A5" w:rsidP="008726A5">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 Зольском муниципальном районе</w:t>
      </w:r>
      <w:r w:rsidRPr="000B5D6E">
        <w:rPr>
          <w:rFonts w:ascii="Times New Roman" w:eastAsia="Times New Roman" w:hAnsi="Times New Roman" w:cs="Times New Roman"/>
          <w:color w:val="333333"/>
          <w:sz w:val="28"/>
          <w:szCs w:val="28"/>
          <w:lang w:eastAsia="ru-RU"/>
        </w:rPr>
        <w:t xml:space="preserve"> имеют место случаи так называемого «телефонного терроризма». За заведомо ложное сообщение об акте терроризма (взрыве, поджоге или иных действиях, создающих опасность гибели людей, причинения значительного имущественного ущерба либо наступления иных общественно-опасных последствий), совершенное из </w:t>
      </w:r>
      <w:r w:rsidRPr="000B5D6E">
        <w:rPr>
          <w:rFonts w:ascii="Times New Roman" w:eastAsia="Times New Roman" w:hAnsi="Times New Roman" w:cs="Times New Roman"/>
          <w:color w:val="333333"/>
          <w:sz w:val="28"/>
          <w:szCs w:val="28"/>
          <w:lang w:eastAsia="ru-RU"/>
        </w:rPr>
        <w:lastRenderedPageBreak/>
        <w:t>хулиганских побуждений, предусмотрена уголовная ответственность по ст. 207 Уголовного кодекса Российской Федерации.</w:t>
      </w:r>
    </w:p>
    <w:p w14:paraId="2F8E31B2" w14:textId="77777777" w:rsidR="008726A5" w:rsidRPr="000B5D6E" w:rsidRDefault="008726A5" w:rsidP="008726A5">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Сам по себе террористический акт - уголовное преступление. Любые проявления, связанные с ложными сообщениями о готовящемся террористическом акте, также являются уголовно наказуемыми деяниями. Уголовная ответственность за это преступление наступает в отношении лица, достигшего ко времени совершения преступления 14 лет. Если лицо добросовестно заблуждается и полагает, что его информация о готовящемся акте терроризма соответствует действительности, то ответственность исключается.</w:t>
      </w:r>
    </w:p>
    <w:p w14:paraId="7D153E98" w14:textId="77777777" w:rsidR="008726A5" w:rsidRPr="000B5D6E" w:rsidRDefault="008726A5" w:rsidP="008726A5">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Наказание за это преступление:</w:t>
      </w:r>
    </w:p>
    <w:p w14:paraId="330F519E" w14:textId="77777777" w:rsidR="008726A5" w:rsidRPr="000B5D6E" w:rsidRDefault="008726A5" w:rsidP="008726A5">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штраф в размере от 200 тысяч до 500 тысяч рублей;</w:t>
      </w:r>
    </w:p>
    <w:p w14:paraId="6DBAF2BD" w14:textId="77777777" w:rsidR="008726A5" w:rsidRPr="000B5D6E" w:rsidRDefault="008726A5" w:rsidP="008726A5">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ограничение свободы на срок до 3 лет;</w:t>
      </w:r>
    </w:p>
    <w:p w14:paraId="37FF1C6B" w14:textId="77777777" w:rsidR="008726A5" w:rsidRPr="000B5D6E" w:rsidRDefault="008726A5" w:rsidP="008726A5">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принудительные работы на срок от 2 до 3 лет.</w:t>
      </w:r>
    </w:p>
    <w:p w14:paraId="50F2141B" w14:textId="77777777" w:rsidR="008726A5" w:rsidRPr="000B5D6E" w:rsidRDefault="008726A5" w:rsidP="008726A5">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Более суровое наказание предусмотрено за совершение указанного деяния в отношении объектов социальной инфраструктуры, причинение крупного ущерба, создающих опасность гибели людей, причинения значительного имущественного ущерба, повлекшее по неосторожности смерть человека или иные тяжкие последствия. При этом максимальное наказание за эти деяния – штраф до 2 млн. рублей, лишение свободы на срок от 8 до 10 лет.</w:t>
      </w:r>
    </w:p>
    <w:p w14:paraId="71FA247A" w14:textId="77777777" w:rsidR="008726A5" w:rsidRPr="000B5D6E" w:rsidRDefault="008726A5" w:rsidP="008726A5">
      <w:pPr>
        <w:shd w:val="clear" w:color="auto" w:fill="FFFFFF"/>
        <w:spacing w:after="0" w:line="240" w:lineRule="auto"/>
        <w:ind w:firstLine="708"/>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Следует помнить, что если преступление совершено лицом, не достигшим возраста уголовной ответственности, бремя ответственности за материальный ущерб, связанный с организацией и проведением специальных мероприятий по проверке сообщения о преступлении возлагается на родителей (усыновителей) или попечителей, либо организацию для детей-сирот и детей, оставшихся без попечения родителей, в которой несовершеннолетний находился под надзором. Указанные лица привлекаются в качестве гражданского ответчика и с них взыскиваются понесенные государством расходы в порядке, предусмотренном гражданским законодательством.</w:t>
      </w:r>
    </w:p>
    <w:p w14:paraId="24563FE7" w14:textId="77777777" w:rsidR="008726A5" w:rsidRPr="000B5D6E" w:rsidRDefault="008726A5" w:rsidP="008726A5">
      <w:pPr>
        <w:shd w:val="clear" w:color="auto" w:fill="FFFFFF"/>
        <w:spacing w:after="100" w:afterAutospacing="1" w:line="240" w:lineRule="auto"/>
        <w:jc w:val="both"/>
        <w:rPr>
          <w:rFonts w:ascii="Times New Roman" w:eastAsia="Times New Roman" w:hAnsi="Times New Roman" w:cs="Times New Roman"/>
          <w:color w:val="333333"/>
          <w:sz w:val="28"/>
          <w:szCs w:val="28"/>
          <w:lang w:eastAsia="ru-RU"/>
        </w:rPr>
      </w:pPr>
      <w:r w:rsidRPr="000B5D6E">
        <w:rPr>
          <w:rFonts w:ascii="Times New Roman" w:eastAsia="Times New Roman" w:hAnsi="Times New Roman" w:cs="Times New Roman"/>
          <w:color w:val="333333"/>
          <w:sz w:val="28"/>
          <w:szCs w:val="28"/>
          <w:lang w:eastAsia="ru-RU"/>
        </w:rPr>
        <w:t> </w:t>
      </w:r>
    </w:p>
    <w:p w14:paraId="32ACC977" w14:textId="77777777" w:rsidR="009E0D44" w:rsidRPr="008726A5" w:rsidRDefault="009E0D44" w:rsidP="008726A5"/>
    <w:sectPr w:rsidR="009E0D44" w:rsidRPr="008726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036687"/>
    <w:multiLevelType w:val="hybridMultilevel"/>
    <w:tmpl w:val="78EA4C1E"/>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365"/>
    <w:rsid w:val="00555697"/>
    <w:rsid w:val="006106F6"/>
    <w:rsid w:val="00773635"/>
    <w:rsid w:val="007E0CEE"/>
    <w:rsid w:val="008726A5"/>
    <w:rsid w:val="00874545"/>
    <w:rsid w:val="009C211B"/>
    <w:rsid w:val="009E0D44"/>
    <w:rsid w:val="00B95365"/>
    <w:rsid w:val="00F773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E3CF"/>
  <w15:chartTrackingRefBased/>
  <w15:docId w15:val="{180192CE-406C-4AA5-AAB2-78A2FC5F3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26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06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664</Words>
  <Characters>3787</Characters>
  <Application>Microsoft Office Word</Application>
  <DocSecurity>0</DocSecurity>
  <Lines>31</Lines>
  <Paragraphs>8</Paragraphs>
  <ScaleCrop>false</ScaleCrop>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Arada</dc:creator>
  <cp:keywords/>
  <dc:description/>
  <cp:lastModifiedBy>Arada</cp:lastModifiedBy>
  <cp:revision>9</cp:revision>
  <dcterms:created xsi:type="dcterms:W3CDTF">2024-12-11T11:54:00Z</dcterms:created>
  <dcterms:modified xsi:type="dcterms:W3CDTF">2024-12-11T12:36:00Z</dcterms:modified>
</cp:coreProperties>
</file>